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A7" w:rsidRPr="00FC227C" w:rsidRDefault="009144A7" w:rsidP="009144A7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Vollüberwachtes Zentralbatteriesystem zur Versorgung von Sicherheits- und Rettungszeichenleuchten 230 V AC/DC, mit integrierter Überwachungselektronik in Dauer- und Bereitschaftsschaltung gem. VDE 0108-100, DIN EN 50171 und DIN EN 50172.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Mit automatischer Prüfvorrichtung für Einzelleuchtenüberwachung und individueller Zustands-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und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>Namensanzeige pro Leuchte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Stromkreis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>in Verbindung mit systemgebundenen Überwachungsbaustein ohne zusätzliche Datenleitung.</w:t>
      </w:r>
    </w:p>
    <w:p w:rsidR="009144A7" w:rsidRPr="0086121C" w:rsidRDefault="009144A7" w:rsidP="009144A7">
      <w:pPr>
        <w:pStyle w:val="Pa0"/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Zur </w:t>
      </w:r>
      <w:r w:rsidRPr="00694BAF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Konfiguration der Gesamtanlage mit Zu</w:t>
      </w: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standsanzeige jeder Leuchte ist ein 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7-Zoll-Touchscreen-Farbdisplay </w:t>
      </w: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eingebaut. Eine 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>Intuitive Bedienung und Menüführung über Touch-Display muss gewährleitet sein.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Der Mischbetrieb aller Schaltungsarten innerhalb eines Stromkreises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die Steuerung jeder einzelnen Leuchte muss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möglich sein.</w:t>
      </w:r>
      <w:r w:rsidRPr="0080770F">
        <w:rPr>
          <w:rFonts w:ascii="Arial" w:hAnsi="Arial" w:cs="Arial"/>
        </w:rPr>
        <w:t xml:space="preserve">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Die</w:t>
      </w:r>
      <w:r>
        <w:rPr>
          <w:rFonts w:ascii="Arial" w:hAnsi="Arial" w:cs="Arial"/>
        </w:rPr>
        <w:t xml:space="preserve">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Auswahl der Betriebsarten Bereitschaftslicht oder Dauerlicht durch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Schiebeschalter oder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Codierschalter</w:t>
      </w:r>
      <w:proofErr w:type="spellEnd"/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am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Überwachungsmodul oder EVG ist nicht erlaubt.</w:t>
      </w:r>
    </w:p>
    <w:p w:rsidR="009144A7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Default="009144A7" w:rsidP="009144A7">
      <w:pPr>
        <w:pStyle w:val="Textkrp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Sämtliche </w:t>
      </w:r>
      <w:r w:rsidRPr="0080770F">
        <w:rPr>
          <w:rFonts w:asciiTheme="minorHAnsi" w:hAnsiTheme="minorHAnsi" w:cstheme="minorHAnsi"/>
        </w:rPr>
        <w:t>adressierten Baugruppen</w:t>
      </w:r>
      <w:r>
        <w:rPr>
          <w:rFonts w:asciiTheme="minorHAnsi" w:hAnsiTheme="minorHAnsi" w:cstheme="minorHAnsi"/>
        </w:rPr>
        <w:t xml:space="preserve"> werden vom System automatisch erkannt.</w:t>
      </w:r>
    </w:p>
    <w:p w:rsidR="009144A7" w:rsidRPr="0080770F" w:rsidRDefault="009144A7" w:rsidP="009144A7">
      <w:pPr>
        <w:pStyle w:val="Textkrp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Pr="0080770F">
        <w:rPr>
          <w:rFonts w:asciiTheme="minorHAnsi" w:hAnsiTheme="minorHAnsi" w:cstheme="minorHAnsi"/>
        </w:rPr>
        <w:t xml:space="preserve">systemgebundenen Leuchten werden </w:t>
      </w:r>
      <w:r>
        <w:rPr>
          <w:rFonts w:asciiTheme="minorHAnsi" w:hAnsiTheme="minorHAnsi" w:cstheme="minorHAnsi"/>
        </w:rPr>
        <w:t>m</w:t>
      </w:r>
      <w:r w:rsidRPr="0080770F">
        <w:rPr>
          <w:rFonts w:asciiTheme="minorHAnsi" w:hAnsiTheme="minorHAnsi" w:cstheme="minorHAnsi"/>
        </w:rPr>
        <w:t>ittels Suchfunktion vom Zentralsystem automatisch erkannt.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Elektrischer Aufbau: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Zentralbatteriegerät mit internem und externem BUS-System zur vollautomatischen Überwachung des Gesamtsystems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gem. VDE 0108, DIN EN 50171 und DIN EN 50172.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D4541B" w:rsidRDefault="009144A7" w:rsidP="009144A7">
      <w:pPr>
        <w:pStyle w:val="Default"/>
        <w:rPr>
          <w:rFonts w:asciiTheme="minorHAnsi" w:eastAsia="Times New Roman" w:hAnsiTheme="minorHAnsi" w:cstheme="minorHAnsi"/>
          <w:sz w:val="20"/>
          <w:szCs w:val="20"/>
          <w:lang w:eastAsia="de-DE"/>
        </w:rPr>
      </w:pPr>
      <w:r w:rsidRPr="00D4541B">
        <w:rPr>
          <w:rFonts w:asciiTheme="minorHAnsi" w:eastAsia="Times New Roman" w:hAnsiTheme="minorHAnsi" w:cstheme="minorHAnsi"/>
          <w:sz w:val="20"/>
          <w:szCs w:val="20"/>
          <w:lang w:eastAsia="de-DE"/>
        </w:rPr>
        <w:t xml:space="preserve">Einzelumschaltung je Notlichtstromkreis mit freier Programmierungsmöglichkeit für Dauer- und Bereitschaftslicht mit VDE gerechter 2-poliger Absicherung. 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Alle Baugruppen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sind in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Kunststoffgehäusen für Hutschienenmontage. Großer Anschlu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ss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raum mit Leitungseinführung von oben auf berührungssichere Klemmen gem. UVV (BGV A3) und VDE 0100.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Steuer- und Überwachungseinrichtung:</w:t>
      </w: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Die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Überwachungseinheit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enthält alle nach VDE 0108, EN50171 und EN 50172 geford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erten Überwachungen und erfüllt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folgende Funktionen erfüllen:</w:t>
      </w: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86121C" w:rsidRDefault="009144A7" w:rsidP="009144A7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7-Zoll-Touchscreen-Farbdisplay</w:t>
      </w:r>
    </w:p>
    <w:p w:rsidR="009144A7" w:rsidRPr="0086121C" w:rsidRDefault="009144A7" w:rsidP="009144A7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Intuitive Bedienung und Menüführung über Touch-Display </w:t>
      </w:r>
    </w:p>
    <w:p w:rsidR="009144A7" w:rsidRPr="0086121C" w:rsidRDefault="009144A7" w:rsidP="009144A7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Einfache Inbetriebnahme der Anlage über Menüführung </w:t>
      </w:r>
    </w:p>
    <w:p w:rsidR="009144A7" w:rsidRPr="0086121C" w:rsidRDefault="009144A7" w:rsidP="009144A7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20 Leuchten je Abgangskreis programmierbar für Mischbetrieb, Einzelleuchtenüberwachung oder Stromkreisüberwachung </w:t>
      </w:r>
    </w:p>
    <w:p w:rsidR="009144A7" w:rsidRPr="00D4541B" w:rsidRDefault="009144A7" w:rsidP="009144A7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8 Schalteingänge frei programmierbar (potentialfrei)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 xml:space="preserve">Die </w:t>
      </w:r>
      <w:r w:rsidRPr="00D4541B">
        <w:rPr>
          <w:rFonts w:asciiTheme="minorHAnsi" w:hAnsiTheme="minorHAnsi" w:cstheme="minorHAnsi"/>
          <w:color w:val="000000"/>
          <w:sz w:val="20"/>
          <w:szCs w:val="20"/>
        </w:rPr>
        <w:t xml:space="preserve">Überwachung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von allen</w:t>
      </w:r>
      <w:r w:rsidRPr="00D4541B">
        <w:rPr>
          <w:rFonts w:asciiTheme="minorHAnsi" w:hAnsiTheme="minorHAnsi" w:cstheme="minorHAnsi"/>
          <w:color w:val="000000"/>
          <w:sz w:val="20"/>
          <w:szCs w:val="20"/>
        </w:rPr>
        <w:t xml:space="preserve"> Eingänge mittels Stromschleife ist programmierbar </w:t>
      </w:r>
    </w:p>
    <w:p w:rsidR="009144A7" w:rsidRPr="0086121C" w:rsidRDefault="009144A7" w:rsidP="009144A7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8 frei programmierte Relaisausgänge</w:t>
      </w:r>
    </w:p>
    <w:p w:rsidR="009144A7" w:rsidRPr="0086121C" w:rsidRDefault="009144A7" w:rsidP="009144A7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Busanschluss für Unterverteiler oder externe Baugruppen</w:t>
      </w:r>
    </w:p>
    <w:p w:rsidR="009144A7" w:rsidRPr="0086121C" w:rsidRDefault="009144A7" w:rsidP="009144A7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USB-Schnittstelle für Tastatur, Maus, Drucker oder USB-Speicher</w:t>
      </w:r>
    </w:p>
    <w:p w:rsidR="009144A7" w:rsidRPr="0086121C" w:rsidRDefault="009144A7" w:rsidP="009144A7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TCP/IP Schnittstelle zur Vernetzung oder Visualisierung </w:t>
      </w:r>
    </w:p>
    <w:p w:rsidR="009144A7" w:rsidRPr="0086121C" w:rsidRDefault="009144A7" w:rsidP="009144A7">
      <w:pPr>
        <w:pStyle w:val="Pa0"/>
        <w:numPr>
          <w:ilvl w:val="1"/>
          <w:numId w:val="1"/>
        </w:numPr>
        <w:spacing w:after="60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Schalten von einzelnen Leuchten oder Gruppen von Leuchten über Schalteingänge</w:t>
      </w:r>
    </w:p>
    <w:p w:rsidR="009144A7" w:rsidRDefault="009144A7" w:rsidP="009144A7">
      <w:pPr>
        <w:pStyle w:val="Pa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Automatische Prüfeinrichtung und integriertes Prüfbuch </w:t>
      </w:r>
    </w:p>
    <w:p w:rsidR="009144A7" w:rsidRPr="001B49EA" w:rsidRDefault="009144A7" w:rsidP="009144A7">
      <w:pPr>
        <w:pStyle w:val="Pa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1B49EA">
        <w:rPr>
          <w:rFonts w:asciiTheme="minorHAnsi" w:hAnsiTheme="minorHAnsi" w:cstheme="minorHAnsi"/>
          <w:color w:val="000000"/>
          <w:sz w:val="20"/>
          <w:szCs w:val="20"/>
        </w:rPr>
        <w:t xml:space="preserve">Anschluss von bis zu 256 Kreisen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an eine CPU </w:t>
      </w:r>
    </w:p>
    <w:p w:rsidR="009144A7" w:rsidRPr="0086121C" w:rsidRDefault="009144A7" w:rsidP="009144A7">
      <w:pPr>
        <w:pStyle w:val="Pa0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425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Vernetzung </w:t>
      </w:r>
      <w:r>
        <w:rPr>
          <w:rFonts w:asciiTheme="minorHAnsi" w:hAnsiTheme="minorHAnsi" w:cstheme="minorHAnsi"/>
          <w:color w:val="000000"/>
          <w:sz w:val="20"/>
          <w:szCs w:val="20"/>
        </w:rPr>
        <w:t>von bis zu 253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 Anlagen mit zentraler Überwachung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</w:p>
    <w:p w:rsidR="009144A7" w:rsidRDefault="009144A7" w:rsidP="009144A7">
      <w:pPr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de-DE"/>
        </w:rPr>
        <w:br w:type="page"/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Ladeeinrichtung:</w:t>
      </w: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Ladeeinrichtung mit IU-Kennlinie mit separatem Ladecontroller und Ansteuerung von redundanten Lademodulen zur normgerechten Aufladung der Batterie mit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s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tromabhängiger Zuschaltung der Lademodule. Sämtliche Ladeparameter wie Erhaltungsladespannung, Star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k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ladespannung und Batteriekapazität sind über das Display programmierbar. </w:t>
      </w: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Wirkungsgrad der Lademodule: 94%. </w:t>
      </w: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Zur Verringerung des Stromverbrauchs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und Steigerung der </w:t>
      </w:r>
      <w:r w:rsidRPr="00110BA9">
        <w:rPr>
          <w:rFonts w:eastAsia="Times New Roman" w:cstheme="minorHAnsi"/>
          <w:color w:val="000000"/>
          <w:sz w:val="20"/>
          <w:szCs w:val="20"/>
          <w:lang w:eastAsia="de-DE"/>
        </w:rPr>
        <w:t>Energieeffizienz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sind Thyristorlader nicht zulässig. </w:t>
      </w:r>
    </w:p>
    <w:p w:rsidR="009144A7" w:rsidRPr="009C0CB6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9144A7" w:rsidRPr="009C0CB6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9144A7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de-DE"/>
        </w:rPr>
        <w:t>Batterie</w:t>
      </w: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:</w:t>
      </w:r>
    </w:p>
    <w:p w:rsidR="009144A7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</w:p>
    <w:p w:rsidR="009144A7" w:rsidRPr="009C7E61" w:rsidRDefault="009144A7" w:rsidP="009144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 xml:space="preserve">verschlossene und auslaufsicherer </w:t>
      </w:r>
      <w:r>
        <w:rPr>
          <w:rFonts w:ascii="Arial" w:eastAsia="Times New Roman" w:hAnsi="Arial" w:cs="Arial"/>
          <w:sz w:val="20"/>
          <w:szCs w:val="20"/>
        </w:rPr>
        <w:t>Lithium NMC</w:t>
      </w:r>
      <w:r w:rsidRPr="009C7E61">
        <w:rPr>
          <w:rFonts w:ascii="Arial" w:eastAsia="Times New Roman" w:hAnsi="Arial" w:cs="Arial"/>
          <w:sz w:val="20"/>
          <w:szCs w:val="20"/>
        </w:rPr>
        <w:t xml:space="preserve"> Blockbatterien </w:t>
      </w:r>
      <w:r>
        <w:rPr>
          <w:rFonts w:ascii="Arial" w:eastAsia="Times New Roman" w:hAnsi="Arial" w:cs="Arial"/>
          <w:sz w:val="20"/>
          <w:szCs w:val="20"/>
        </w:rPr>
        <w:t>220V 37</w:t>
      </w:r>
      <w:r w:rsidRPr="009C7E61">
        <w:rPr>
          <w:rFonts w:ascii="Arial" w:eastAsia="Times New Roman" w:hAnsi="Arial" w:cs="Arial"/>
          <w:sz w:val="20"/>
          <w:szCs w:val="20"/>
        </w:rPr>
        <w:t>Ah</w:t>
      </w:r>
    </w:p>
    <w:p w:rsidR="009144A7" w:rsidRPr="009C7E61" w:rsidRDefault="009144A7" w:rsidP="009144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>Die Batterien müssen für eine dauerhafte Betriebstemperatur von -</w:t>
      </w:r>
      <w:r>
        <w:rPr>
          <w:rFonts w:ascii="Arial" w:eastAsia="Times New Roman" w:hAnsi="Arial" w:cs="Arial"/>
          <w:sz w:val="20"/>
          <w:szCs w:val="20"/>
        </w:rPr>
        <w:t>3</w:t>
      </w:r>
      <w:r w:rsidRPr="009C7E61">
        <w:rPr>
          <w:rFonts w:ascii="Arial" w:eastAsia="Times New Roman" w:hAnsi="Arial" w:cs="Arial"/>
          <w:sz w:val="20"/>
          <w:szCs w:val="20"/>
        </w:rPr>
        <w:t xml:space="preserve">0°C bis +60°C </w:t>
      </w:r>
    </w:p>
    <w:p w:rsidR="009144A7" w:rsidRPr="009C7E61" w:rsidRDefault="009144A7" w:rsidP="009144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 xml:space="preserve">ausgelegt sein. </w:t>
      </w:r>
      <w:r>
        <w:rPr>
          <w:rFonts w:ascii="Arial" w:eastAsia="Times New Roman" w:hAnsi="Arial" w:cs="Arial"/>
          <w:sz w:val="20"/>
          <w:szCs w:val="20"/>
        </w:rPr>
        <w:t>Es ist</w:t>
      </w:r>
      <w:r w:rsidRPr="009C7E61">
        <w:rPr>
          <w:rFonts w:ascii="Arial" w:eastAsia="Times New Roman" w:hAnsi="Arial" w:cs="Arial"/>
          <w:sz w:val="20"/>
          <w:szCs w:val="20"/>
        </w:rPr>
        <w:t xml:space="preserve"> zwingend notwendig, dass </w:t>
      </w:r>
      <w:r>
        <w:rPr>
          <w:rFonts w:ascii="Arial" w:eastAsia="Times New Roman" w:hAnsi="Arial" w:cs="Arial"/>
          <w:sz w:val="20"/>
          <w:szCs w:val="20"/>
        </w:rPr>
        <w:t>die Batterie</w:t>
      </w:r>
      <w:r w:rsidRPr="009C7E61">
        <w:rPr>
          <w:rFonts w:ascii="Arial" w:eastAsia="Times New Roman" w:hAnsi="Arial" w:cs="Arial"/>
          <w:sz w:val="20"/>
          <w:szCs w:val="20"/>
        </w:rPr>
        <w:t xml:space="preserve"> zum Schutz ein internes Batteriemanagementsystem hat.</w:t>
      </w:r>
    </w:p>
    <w:p w:rsidR="009144A7" w:rsidRDefault="009144A7" w:rsidP="009144A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C7E61">
        <w:rPr>
          <w:rFonts w:ascii="Arial" w:eastAsia="Times New Roman" w:hAnsi="Arial" w:cs="Arial"/>
          <w:sz w:val="20"/>
          <w:szCs w:val="20"/>
        </w:rPr>
        <w:t xml:space="preserve">Die Batterie muss komplett </w:t>
      </w:r>
      <w:proofErr w:type="spellStart"/>
      <w:r w:rsidRPr="009C7E61">
        <w:rPr>
          <w:rFonts w:ascii="Arial" w:eastAsia="Times New Roman" w:hAnsi="Arial" w:cs="Arial"/>
          <w:sz w:val="20"/>
          <w:szCs w:val="20"/>
        </w:rPr>
        <w:t>gasungsfrei</w:t>
      </w:r>
      <w:proofErr w:type="spellEnd"/>
      <w:r w:rsidRPr="009C7E61">
        <w:rPr>
          <w:rFonts w:ascii="Arial" w:eastAsia="Times New Roman" w:hAnsi="Arial" w:cs="Arial"/>
          <w:sz w:val="20"/>
          <w:szCs w:val="20"/>
        </w:rPr>
        <w:t xml:space="preserve"> und für eine Lebensdauer von &gt;</w:t>
      </w:r>
      <w:r>
        <w:rPr>
          <w:rFonts w:ascii="Arial" w:eastAsia="Times New Roman" w:hAnsi="Arial" w:cs="Arial"/>
          <w:sz w:val="20"/>
          <w:szCs w:val="20"/>
        </w:rPr>
        <w:t>6</w:t>
      </w:r>
      <w:r w:rsidRPr="009C7E61">
        <w:rPr>
          <w:rFonts w:ascii="Arial" w:eastAsia="Times New Roman" w:hAnsi="Arial" w:cs="Arial"/>
          <w:sz w:val="20"/>
          <w:szCs w:val="20"/>
        </w:rPr>
        <w:t>000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C7E61">
        <w:rPr>
          <w:rFonts w:ascii="Arial" w:eastAsia="Times New Roman" w:hAnsi="Arial" w:cs="Arial"/>
          <w:sz w:val="20"/>
          <w:szCs w:val="20"/>
        </w:rPr>
        <w:t xml:space="preserve">Zyklen ausgelegt </w:t>
      </w:r>
      <w:r>
        <w:rPr>
          <w:rFonts w:ascii="Arial" w:eastAsia="Times New Roman" w:hAnsi="Arial" w:cs="Arial"/>
          <w:sz w:val="20"/>
          <w:szCs w:val="20"/>
        </w:rPr>
        <w:t>sein</w:t>
      </w:r>
      <w:r w:rsidRPr="009C7E61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144A7" w:rsidRPr="001B49EA" w:rsidRDefault="009144A7" w:rsidP="009144A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Separates Anzeigedisplay für Batteriedaten eingebaut in die Tür </w:t>
      </w:r>
    </w:p>
    <w:p w:rsidR="009144A7" w:rsidRPr="009C7E61" w:rsidRDefault="009144A7" w:rsidP="009144A7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9C7E61">
        <w:rPr>
          <w:rFonts w:ascii="Arial" w:eastAsia="Times New Roman" w:hAnsi="Arial" w:cs="Arial"/>
          <w:sz w:val="20"/>
          <w:szCs w:val="20"/>
        </w:rPr>
        <w:t>OGiV</w:t>
      </w:r>
      <w:proofErr w:type="spellEnd"/>
      <w:r w:rsidRPr="009C7E61">
        <w:rPr>
          <w:rFonts w:ascii="Arial" w:eastAsia="Times New Roman" w:hAnsi="Arial" w:cs="Arial"/>
          <w:sz w:val="20"/>
          <w:szCs w:val="20"/>
        </w:rPr>
        <w:t>-Blockbatterien sind nicht zugelassen!</w:t>
      </w:r>
    </w:p>
    <w:p w:rsidR="009144A7" w:rsidRPr="001B49EA" w:rsidRDefault="009144A7" w:rsidP="009144A7">
      <w:pPr>
        <w:rPr>
          <w:rFonts w:ascii="Arial" w:eastAsia="Times New Roman" w:hAnsi="Arial" w:cs="Arial"/>
          <w:sz w:val="20"/>
          <w:szCs w:val="20"/>
        </w:rPr>
      </w:pPr>
      <w:r w:rsidRPr="001B49EA">
        <w:rPr>
          <w:rFonts w:ascii="Arial" w:eastAsia="Times New Roman" w:hAnsi="Arial" w:cs="Arial"/>
          <w:sz w:val="20"/>
          <w:szCs w:val="20"/>
        </w:rPr>
        <w:t xml:space="preserve">Batterie eingebaut in das Kombigehäuse </w:t>
      </w:r>
      <w:r>
        <w:rPr>
          <w:rFonts w:ascii="Arial" w:eastAsia="Times New Roman" w:hAnsi="Arial" w:cs="Arial"/>
          <w:sz w:val="20"/>
          <w:szCs w:val="20"/>
        </w:rPr>
        <w:br/>
      </w:r>
    </w:p>
    <w:p w:rsidR="009144A7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144A7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Gehäuseausführung: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Das Gehäuse besteht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aus einem Stahlblechschrank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.</w:t>
      </w:r>
    </w:p>
    <w:p w:rsidR="009144A7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Im oberen Teil des Gehäuses sind gut zugänglich die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Anschluss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klemmen für die Abgangsk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reise. 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Kabeleinführung von oben. Aufbau der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Elektronikkomponenten in Modultechnik.</w:t>
      </w:r>
    </w:p>
    <w:p w:rsidR="009144A7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Wandgehäuse mit eingebauten Batterien.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Schutzart: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IP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54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Schutzklasse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ab/>
        <w:t>I</w:t>
      </w:r>
    </w:p>
    <w:p w:rsidR="009144A7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Lackierung: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ab/>
        <w:t>RAL 7035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Abmessung max.: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  <w:t xml:space="preserve">1200x800x300mm </w:t>
      </w:r>
    </w:p>
    <w:p w:rsidR="009144A7" w:rsidRPr="009C0CB6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9144A7" w:rsidRPr="009C0CB6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proofErr w:type="spellStart"/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Leuchtenkreisbaugruppe</w:t>
      </w:r>
      <w:proofErr w:type="spellEnd"/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: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Die Sicherheits- bzw. Rettungszeichenleuchten werden über das SK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U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-Modul betrieben. Alle 4 Abgänge der Baugruppe können sowohl für stromkreisüberwachte Anlagen, als auch für Einzelleuchtenüberwachung (mit optionalen Überwachungsbausteinen)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eingesetzt werden. Jede Baugruppe ist für den Betrieb von 4 Abgangskreisen mit bis zu 20 Leuchten geeignet.  Jeder Abgang ist mit 5,0A (2 pol.) abgesichert und kann einzeln geschaltet werden. Maximale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Belastung 3A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je Stromkreis.</w:t>
      </w: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D4541B" w:rsidRDefault="009144A7" w:rsidP="009144A7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cstheme="minorHAnsi"/>
          <w:sz w:val="20"/>
          <w:szCs w:val="20"/>
        </w:rPr>
        <w:t>Freie Programmierung der Schaltungsart jeder einzelnen Sicherheits- und Rettungszeichenleuchte mit systemgebundenen Überwachungsbaustein im Steuerteil des Zentralbatteriesystems ohne zusätzliche Steuerleitung zu den Leuchten. Mischbetrieb innerhalb eines Stromkreises von Dauerlicht, geschaltetem Dauerlicht und Bereitschaftslicht.</w:t>
      </w:r>
      <w:r>
        <w:rPr>
          <w:rFonts w:cstheme="minorHAnsi"/>
          <w:sz w:val="20"/>
          <w:szCs w:val="20"/>
        </w:rPr>
        <w:t xml:space="preserve"> </w:t>
      </w:r>
      <w:r w:rsidRPr="00D4541B">
        <w:rPr>
          <w:rFonts w:eastAsia="Times New Roman" w:cstheme="minorHAnsi"/>
          <w:sz w:val="20"/>
          <w:szCs w:val="20"/>
          <w:lang w:eastAsia="de-DE"/>
        </w:rPr>
        <w:t>Die Zuordnung aller Betriebsart</w:t>
      </w:r>
      <w:r>
        <w:rPr>
          <w:rFonts w:eastAsia="Times New Roman" w:cstheme="minorHAnsi"/>
          <w:sz w:val="20"/>
          <w:szCs w:val="20"/>
          <w:lang w:eastAsia="de-DE"/>
        </w:rPr>
        <w:t xml:space="preserve">en erfolgt ohne Eingriff in die </w:t>
      </w:r>
      <w:proofErr w:type="spellStart"/>
      <w:r w:rsidRPr="00D4541B">
        <w:rPr>
          <w:rFonts w:eastAsia="Times New Roman" w:cstheme="minorHAnsi"/>
          <w:color w:val="000000"/>
          <w:sz w:val="20"/>
          <w:szCs w:val="20"/>
          <w:lang w:eastAsia="de-DE"/>
        </w:rPr>
        <w:t>Leuchteninstallation</w:t>
      </w:r>
      <w:proofErr w:type="spellEnd"/>
      <w:r w:rsidRPr="00D4541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durch das Steuerteil</w:t>
      </w: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Über das </w:t>
      </w:r>
      <w:proofErr w:type="spellStart"/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IOi</w:t>
      </w:r>
      <w:proofErr w:type="spellEnd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-Modul kann jeder Kreis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oder jede einzelne Leuchte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geschaltet werden.</w:t>
      </w: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Zustands – LED signalisieren die Schaltzustände der Abgangskreise. </w:t>
      </w: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Störungs</w:t>
      </w:r>
      <w:proofErr w:type="spellEnd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LED zur Anzeige von Sicherungsausfall, </w:t>
      </w:r>
      <w:proofErr w:type="spellStart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Leuchtenfehler</w:t>
      </w:r>
      <w:proofErr w:type="spellEnd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Überlast </w:t>
      </w:r>
    </w:p>
    <w:p w:rsidR="009144A7" w:rsidRPr="009C0CB6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9144A7" w:rsidRPr="009C0CB6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de-DE"/>
        </w:rPr>
      </w:pP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Lichtschalterstellungs-Abfragemodul 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Dieses Modul ermöglicht das Schalten der Endstromkreise im Netzbetrieb über die Schalter bzw. Schütze der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Allgemein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beleuchtung.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Das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Modul ist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geeignet für Hutschienenmontage. </w:t>
      </w:r>
    </w:p>
    <w:p w:rsidR="009144A7" w:rsidRPr="0086121C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Die Programmierung der IO-Module erfolgt über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das Touch-Display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Für die Eingänge können zur einfacheren Fehlersuche 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tandorttexte programmiert werden.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IO-Module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wahlweise als:</w:t>
      </w:r>
    </w:p>
    <w:p w:rsidR="009144A7" w:rsidRPr="00694BAF" w:rsidRDefault="009144A7" w:rsidP="00914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</w:p>
    <w:p w:rsidR="009144A7" w:rsidRPr="0086121C" w:rsidRDefault="009144A7" w:rsidP="009144A7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IOe-24 für potentialfreie Kontakte. </w:t>
      </w:r>
    </w:p>
    <w:p w:rsidR="009144A7" w:rsidRPr="0086121C" w:rsidRDefault="009144A7" w:rsidP="009144A7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8 Potentialfreie Eingänge. Jeder Eingang kann als Kritischer Kreis definiert werden.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br/>
        <w:t xml:space="preserve">Überwachung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aller Eingä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ng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e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mittels Stromschleife muss programmierbar sein.</w:t>
      </w:r>
    </w:p>
    <w:p w:rsidR="009144A7" w:rsidRPr="0086121C" w:rsidRDefault="009144A7" w:rsidP="009144A7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Jeder Eingang verfügt über eine LED - Statusanzeige    </w:t>
      </w:r>
    </w:p>
    <w:p w:rsidR="009144A7" w:rsidRPr="00694BAF" w:rsidRDefault="009144A7" w:rsidP="009144A7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9144A7" w:rsidRPr="0086121C" w:rsidRDefault="009144A7" w:rsidP="009144A7">
      <w:pPr>
        <w:pStyle w:val="Listenabsatz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IOe-230 für direkte Netzspannung.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br/>
        <w:t>8 Eingänge 230VAC. Jeder Eingang kann als Kritischer Kreis definiert und als Netzwächter genutzt werden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Jeder Eingang verfügt über eine LED - Statusanzeige    </w:t>
      </w:r>
    </w:p>
    <w:p w:rsidR="009144A7" w:rsidRDefault="009144A7" w:rsidP="004073AF">
      <w:pPr>
        <w:outlineLvl w:val="0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4073AF" w:rsidRPr="004073AF" w:rsidRDefault="004073AF" w:rsidP="004073AF">
      <w:pPr>
        <w:outlineLvl w:val="0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Pos.  </w:t>
      </w:r>
      <w:r w:rsidRPr="004073AF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4073AF">
        <w:rPr>
          <w:rFonts w:eastAsia="Times New Roman" w:cstheme="minorHAnsi"/>
          <w:color w:val="000000"/>
          <w:sz w:val="20"/>
          <w:szCs w:val="20"/>
          <w:lang w:eastAsia="de-DE"/>
        </w:rPr>
        <w:tab/>
        <w:t xml:space="preserve">Stück </w:t>
      </w:r>
    </w:p>
    <w:p w:rsidR="004073AF" w:rsidRPr="00FC227C" w:rsidRDefault="004073AF" w:rsidP="004073AF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Vollüberwachtes Zentralbatteriesystem zur Versorgung von Sicherheits-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und Rettungszeichenleuchten 230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V AC/DC, mit integrierter Überwachungselektronik in Dauer- und Bereitschaftsschaltung gem. VDE 0108-100, DIN EN 50171 und DIN EN 50172.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Mit automatischer Prüfvorrichtung für Einzelleuchtenüberwachung und individueller Zustands-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und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>Namensanzeige pro Leuchte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Stromkreis </w:t>
      </w:r>
      <w:r w:rsidRPr="00FC227C">
        <w:rPr>
          <w:rFonts w:eastAsia="Times New Roman" w:cstheme="minorHAnsi"/>
          <w:color w:val="000000"/>
          <w:sz w:val="20"/>
          <w:szCs w:val="20"/>
          <w:lang w:eastAsia="de-DE"/>
        </w:rPr>
        <w:t>in Verbindung mit systemgebundenen Überwachungsbaustein ohne zusätzliche Datenleitung.</w:t>
      </w:r>
    </w:p>
    <w:p w:rsidR="004073AF" w:rsidRPr="0086121C" w:rsidRDefault="004073AF" w:rsidP="004073AF">
      <w:pPr>
        <w:pStyle w:val="Pa0"/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Zur </w:t>
      </w:r>
      <w:r w:rsidRPr="00694BAF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>Konfiguration der Gesamtanlage mit Zu</w:t>
      </w: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standsanzeige jeder Leuchte ist ein 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7-Zoll-Touchscreen-Farbdisplay </w:t>
      </w:r>
      <w:r w:rsidRPr="0086121C"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  <w:t xml:space="preserve">eingebaut. Eine 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>Intuitive Bedienung und Menüführung über Touch-Display muss gewährleitet sein.</w:t>
      </w:r>
    </w:p>
    <w:p w:rsidR="004073AF" w:rsidRPr="00694BAF" w:rsidRDefault="004073AF" w:rsidP="0040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4073AF" w:rsidRDefault="004073AF" w:rsidP="0040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Der Mischbetrieb aller Schaltungsarten innerhalb eines Stromkreises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die Steuerung jeder einzelnen Leuchte muss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möglich sein.</w:t>
      </w:r>
      <w:r w:rsidRPr="0080770F">
        <w:rPr>
          <w:rFonts w:ascii="Arial" w:hAnsi="Arial" w:cs="Arial"/>
        </w:rPr>
        <w:t xml:space="preserve">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Die</w:t>
      </w:r>
      <w:r>
        <w:rPr>
          <w:rFonts w:ascii="Arial" w:hAnsi="Arial" w:cs="Arial"/>
        </w:rPr>
        <w:t xml:space="preserve">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Auswahl der Betriebsarten Bereitschaftslicht oder Dauerlicht durch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Schiebeschalter oder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Codierschalter</w:t>
      </w:r>
      <w:proofErr w:type="spellEnd"/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am </w:t>
      </w:r>
      <w:r w:rsidRPr="0080770F">
        <w:rPr>
          <w:rFonts w:eastAsia="Times New Roman" w:cstheme="minorHAnsi"/>
          <w:color w:val="000000"/>
          <w:sz w:val="20"/>
          <w:szCs w:val="20"/>
          <w:lang w:eastAsia="de-DE"/>
        </w:rPr>
        <w:t>Überwachungsmodul oder EVG ist nicht erlaubt.</w:t>
      </w:r>
    </w:p>
    <w:p w:rsidR="004073AF" w:rsidRDefault="004073AF" w:rsidP="004073AF">
      <w:pPr>
        <w:pStyle w:val="Textkrp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Sämtliche </w:t>
      </w:r>
      <w:r w:rsidRPr="0080770F">
        <w:rPr>
          <w:rFonts w:asciiTheme="minorHAnsi" w:hAnsiTheme="minorHAnsi" w:cstheme="minorHAnsi"/>
        </w:rPr>
        <w:t>adressierten Baugruppen</w:t>
      </w:r>
      <w:r>
        <w:rPr>
          <w:rFonts w:asciiTheme="minorHAnsi" w:hAnsiTheme="minorHAnsi" w:cstheme="minorHAnsi"/>
        </w:rPr>
        <w:t xml:space="preserve"> werden vom System automatisch erkannt.</w:t>
      </w:r>
    </w:p>
    <w:p w:rsidR="004073AF" w:rsidRPr="0080770F" w:rsidRDefault="004073AF" w:rsidP="004073AF">
      <w:pPr>
        <w:pStyle w:val="Textkrp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Pr="0080770F">
        <w:rPr>
          <w:rFonts w:asciiTheme="minorHAnsi" w:hAnsiTheme="minorHAnsi" w:cstheme="minorHAnsi"/>
        </w:rPr>
        <w:t xml:space="preserve">systemgebundenen Leuchten werden </w:t>
      </w:r>
      <w:r>
        <w:rPr>
          <w:rFonts w:asciiTheme="minorHAnsi" w:hAnsiTheme="minorHAnsi" w:cstheme="minorHAnsi"/>
        </w:rPr>
        <w:t>m</w:t>
      </w:r>
      <w:r w:rsidRPr="0080770F">
        <w:rPr>
          <w:rFonts w:asciiTheme="minorHAnsi" w:hAnsiTheme="minorHAnsi" w:cstheme="minorHAnsi"/>
        </w:rPr>
        <w:t>ittels Suchfunktion vom Zentralsystem automatisch erkannt.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Nennbetriebsdauer: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__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h</w:t>
      </w:r>
    </w:p>
    <w:p w:rsidR="00624994" w:rsidRPr="00624994" w:rsidRDefault="00857D2A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Nennleistung: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  <w:t xml:space="preserve">_____ </w:t>
      </w:r>
      <w:r w:rsidR="00624994" w:rsidRPr="00624994">
        <w:rPr>
          <w:rFonts w:eastAsia="Times New Roman" w:cstheme="minorHAnsi"/>
          <w:color w:val="000000"/>
          <w:sz w:val="20"/>
          <w:szCs w:val="20"/>
          <w:lang w:eastAsia="de-DE"/>
        </w:rPr>
        <w:t>W (zzgl. 25% Alterungsreserve)</w:t>
      </w:r>
    </w:p>
    <w:p w:rsidR="00D26D6F" w:rsidRDefault="00D26D6F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D26D6F" w:rsidRDefault="002A4729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D26D6F">
        <w:rPr>
          <w:rFonts w:eastAsia="Times New Roman" w:cstheme="minorHAnsi"/>
          <w:b/>
          <w:color w:val="000000"/>
          <w:sz w:val="20"/>
          <w:szCs w:val="20"/>
          <w:lang w:eastAsia="de-DE"/>
        </w:rPr>
        <w:t>Batterie:</w:t>
      </w:r>
      <w:r w:rsidRPr="00D26D6F">
        <w:rPr>
          <w:rFonts w:eastAsia="Times New Roman" w:cstheme="minorHAnsi"/>
          <w:b/>
          <w:color w:val="000000"/>
          <w:sz w:val="20"/>
          <w:szCs w:val="20"/>
          <w:lang w:eastAsia="de-DE"/>
        </w:rPr>
        <w:tab/>
      </w:r>
      <w:r w:rsidRPr="00D26D6F">
        <w:rPr>
          <w:rFonts w:eastAsia="Times New Roman" w:cstheme="minorHAnsi"/>
          <w:b/>
          <w:color w:val="000000"/>
          <w:sz w:val="20"/>
          <w:szCs w:val="20"/>
          <w:lang w:eastAsia="de-DE"/>
        </w:rPr>
        <w:tab/>
      </w:r>
      <w:r w:rsidRPr="00D26D6F">
        <w:rPr>
          <w:rFonts w:eastAsia="Times New Roman" w:cstheme="minorHAnsi"/>
          <w:b/>
          <w:color w:val="000000"/>
          <w:sz w:val="20"/>
          <w:szCs w:val="20"/>
          <w:lang w:eastAsia="de-DE"/>
        </w:rPr>
        <w:tab/>
      </w:r>
    </w:p>
    <w:p w:rsidR="00D26D6F" w:rsidRPr="00D26D6F" w:rsidRDefault="00D26D6F" w:rsidP="00D26D6F">
      <w:pPr>
        <w:pStyle w:val="Textkrper"/>
        <w:rPr>
          <w:rFonts w:asciiTheme="minorHAnsi" w:hAnsiTheme="minorHAnsi" w:cstheme="minorHAnsi"/>
        </w:rPr>
      </w:pPr>
      <w:r w:rsidRPr="00D26D6F">
        <w:rPr>
          <w:rFonts w:asciiTheme="minorHAnsi" w:hAnsiTheme="minorHAnsi" w:cstheme="minorHAnsi"/>
        </w:rPr>
        <w:t>verschlossene und auslaufsicherer Lithium NMC Blockbatterien 220V 37Ah</w:t>
      </w:r>
    </w:p>
    <w:p w:rsidR="005B211C" w:rsidRDefault="005B211C" w:rsidP="005B211C">
      <w:pPr>
        <w:pStyle w:val="Textkrp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Ausgelegt für einen Batterieentladestrom von 33,3A bei einer Nennbetriebsdauer von 1h oder 11,1 A bei einer Nennbetriebsdauer von 3h</w:t>
      </w:r>
    </w:p>
    <w:p w:rsidR="00D26D6F" w:rsidRPr="00D26D6F" w:rsidRDefault="00D26D6F" w:rsidP="00D26D6F">
      <w:pPr>
        <w:pStyle w:val="Textkrper"/>
        <w:rPr>
          <w:rFonts w:asciiTheme="minorHAnsi" w:hAnsiTheme="minorHAnsi" w:cstheme="minorHAnsi"/>
        </w:rPr>
      </w:pPr>
      <w:r w:rsidRPr="00D26D6F">
        <w:rPr>
          <w:rFonts w:asciiTheme="minorHAnsi" w:hAnsiTheme="minorHAnsi" w:cstheme="minorHAnsi"/>
        </w:rPr>
        <w:t xml:space="preserve">Die Batterien müssen für eine dauerhafte Betriebstemperatur von -30°C bis +60°C </w:t>
      </w:r>
    </w:p>
    <w:p w:rsidR="00D26D6F" w:rsidRPr="00D26D6F" w:rsidRDefault="00D26D6F" w:rsidP="00D26D6F">
      <w:pPr>
        <w:pStyle w:val="Textkrper"/>
        <w:rPr>
          <w:rFonts w:asciiTheme="minorHAnsi" w:hAnsiTheme="minorHAnsi" w:cstheme="minorHAnsi"/>
        </w:rPr>
      </w:pPr>
      <w:r w:rsidRPr="00D26D6F">
        <w:rPr>
          <w:rFonts w:asciiTheme="minorHAnsi" w:hAnsiTheme="minorHAnsi" w:cstheme="minorHAnsi"/>
        </w:rPr>
        <w:t>ausgelegt sein. Es ist zwingend notwendig, dass die Batterie zum Schutz ein internes Batteriemanagementsystem hat.</w:t>
      </w:r>
    </w:p>
    <w:p w:rsidR="00D26D6F" w:rsidRPr="00D26D6F" w:rsidRDefault="00D26D6F" w:rsidP="00D26D6F">
      <w:pPr>
        <w:pStyle w:val="Textkrper"/>
        <w:rPr>
          <w:rFonts w:asciiTheme="minorHAnsi" w:hAnsiTheme="minorHAnsi" w:cstheme="minorHAnsi"/>
        </w:rPr>
      </w:pPr>
      <w:r w:rsidRPr="00D26D6F">
        <w:rPr>
          <w:rFonts w:asciiTheme="minorHAnsi" w:hAnsiTheme="minorHAnsi" w:cstheme="minorHAnsi"/>
        </w:rPr>
        <w:t xml:space="preserve">Die Batterie muss komplett </w:t>
      </w:r>
      <w:proofErr w:type="spellStart"/>
      <w:r w:rsidRPr="00D26D6F">
        <w:rPr>
          <w:rFonts w:asciiTheme="minorHAnsi" w:hAnsiTheme="minorHAnsi" w:cstheme="minorHAnsi"/>
        </w:rPr>
        <w:t>gasungsfrei</w:t>
      </w:r>
      <w:proofErr w:type="spellEnd"/>
      <w:r w:rsidRPr="00D26D6F">
        <w:rPr>
          <w:rFonts w:asciiTheme="minorHAnsi" w:hAnsiTheme="minorHAnsi" w:cstheme="minorHAnsi"/>
        </w:rPr>
        <w:t xml:space="preserve"> und für eine Lebensdauer von &gt;6000 Zyklen ausgelegt sein.  </w:t>
      </w:r>
    </w:p>
    <w:p w:rsidR="00D26D6F" w:rsidRPr="00D26D6F" w:rsidRDefault="00D26D6F" w:rsidP="00D26D6F">
      <w:pPr>
        <w:pStyle w:val="Textkrper"/>
        <w:rPr>
          <w:rFonts w:asciiTheme="minorHAnsi" w:hAnsiTheme="minorHAnsi" w:cstheme="minorHAnsi"/>
        </w:rPr>
      </w:pPr>
      <w:r w:rsidRPr="00D26D6F">
        <w:rPr>
          <w:rFonts w:asciiTheme="minorHAnsi" w:hAnsiTheme="minorHAnsi" w:cstheme="minorHAnsi"/>
        </w:rPr>
        <w:t xml:space="preserve">Separates Anzeigedisplay für Batteriedaten eingebaut in die Tür </w:t>
      </w:r>
    </w:p>
    <w:p w:rsidR="00D26D6F" w:rsidRPr="00D26D6F" w:rsidRDefault="00D26D6F" w:rsidP="00D26D6F">
      <w:pPr>
        <w:pStyle w:val="Textkrper"/>
        <w:rPr>
          <w:rFonts w:asciiTheme="minorHAnsi" w:hAnsiTheme="minorHAnsi" w:cstheme="minorHAnsi"/>
        </w:rPr>
      </w:pPr>
      <w:proofErr w:type="spellStart"/>
      <w:r w:rsidRPr="00D26D6F">
        <w:rPr>
          <w:rFonts w:asciiTheme="minorHAnsi" w:hAnsiTheme="minorHAnsi" w:cstheme="minorHAnsi"/>
        </w:rPr>
        <w:t>OGiV</w:t>
      </w:r>
      <w:proofErr w:type="spellEnd"/>
      <w:r w:rsidRPr="00D26D6F">
        <w:rPr>
          <w:rFonts w:asciiTheme="minorHAnsi" w:hAnsiTheme="minorHAnsi" w:cstheme="minorHAnsi"/>
        </w:rPr>
        <w:t>-Blockbatterien sind nicht zugelassen!</w:t>
      </w:r>
    </w:p>
    <w:p w:rsidR="005B211C" w:rsidRDefault="00D26D6F" w:rsidP="00D26D6F">
      <w:pPr>
        <w:pStyle w:val="Textkrper"/>
        <w:rPr>
          <w:rFonts w:asciiTheme="minorHAnsi" w:hAnsiTheme="minorHAnsi" w:cstheme="minorHAnsi"/>
        </w:rPr>
      </w:pPr>
      <w:r w:rsidRPr="00D26D6F">
        <w:rPr>
          <w:rFonts w:asciiTheme="minorHAnsi" w:hAnsiTheme="minorHAnsi" w:cstheme="minorHAnsi"/>
        </w:rPr>
        <w:t xml:space="preserve">Batterie eingebaut in das Kombigehäuse </w:t>
      </w:r>
      <w:r w:rsidRPr="00D26D6F">
        <w:rPr>
          <w:rFonts w:asciiTheme="minorHAnsi" w:hAnsiTheme="minorHAnsi" w:cstheme="minorHAnsi"/>
        </w:rPr>
        <w:br/>
      </w:r>
    </w:p>
    <w:p w:rsidR="009144A7" w:rsidRDefault="009144A7" w:rsidP="00D26D6F">
      <w:pPr>
        <w:pStyle w:val="Textkrper"/>
        <w:rPr>
          <w:rFonts w:asciiTheme="minorHAnsi" w:hAnsiTheme="minorHAnsi" w:cstheme="minorHAnsi"/>
        </w:rPr>
      </w:pPr>
    </w:p>
    <w:p w:rsidR="009144A7" w:rsidRDefault="009144A7" w:rsidP="00D26D6F">
      <w:pPr>
        <w:pStyle w:val="Textkrper"/>
        <w:rPr>
          <w:rFonts w:asciiTheme="minorHAnsi" w:hAnsiTheme="minorHAnsi" w:cstheme="minorHAnsi"/>
        </w:rPr>
      </w:pPr>
    </w:p>
    <w:p w:rsidR="009144A7" w:rsidRDefault="009144A7" w:rsidP="00D26D6F">
      <w:pPr>
        <w:pStyle w:val="Textkrper"/>
        <w:rPr>
          <w:rFonts w:asciiTheme="minorHAnsi" w:hAnsiTheme="minorHAnsi" w:cstheme="minorHAnsi"/>
        </w:rPr>
      </w:pPr>
    </w:p>
    <w:p w:rsidR="009144A7" w:rsidRDefault="009144A7" w:rsidP="00D26D6F">
      <w:pPr>
        <w:pStyle w:val="Textkrper"/>
        <w:rPr>
          <w:rFonts w:asciiTheme="minorHAnsi" w:hAnsiTheme="minorHAnsi" w:cstheme="minorHAnsi"/>
        </w:rPr>
      </w:pPr>
    </w:p>
    <w:p w:rsidR="009144A7" w:rsidRDefault="009144A7" w:rsidP="00D26D6F">
      <w:pPr>
        <w:pStyle w:val="Textkrper"/>
        <w:rPr>
          <w:rFonts w:asciiTheme="minorHAnsi" w:hAnsiTheme="minorHAnsi" w:cstheme="minorHAnsi"/>
        </w:rPr>
      </w:pPr>
    </w:p>
    <w:p w:rsidR="009144A7" w:rsidRPr="00D26D6F" w:rsidRDefault="009144A7" w:rsidP="00D26D6F">
      <w:pPr>
        <w:pStyle w:val="Textkrper"/>
        <w:rPr>
          <w:rFonts w:asciiTheme="minorHAnsi" w:hAnsiTheme="minorHAnsi" w:cstheme="minorHAnsi"/>
        </w:rPr>
      </w:pPr>
    </w:p>
    <w:p w:rsidR="004073AF" w:rsidRPr="00624994" w:rsidRDefault="004073AF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b/>
          <w:color w:val="000000"/>
          <w:sz w:val="20"/>
          <w:szCs w:val="20"/>
          <w:lang w:eastAsia="de-DE"/>
        </w:rPr>
        <w:t>Anlagenmerkmale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857D2A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Anzahl Stromkreise: </w:t>
      </w:r>
      <w:r w:rsidRPr="00857D2A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D26D6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 max. 60 </w:t>
      </w:r>
      <w:r w:rsidR="00624994"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Kreise 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Stahlblech Kombigehäuse mit Batteriefach als </w:t>
      </w:r>
      <w:r w:rsidR="00D26D6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Wand-/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Standschrank, Kabeleinführung von oben.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Türanschlag: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  <w:t>Rechts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Abmessunge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n: 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857D2A">
        <w:rPr>
          <w:color w:val="000000"/>
          <w:sz w:val="20"/>
          <w:szCs w:val="20"/>
        </w:rPr>
        <w:t>1</w:t>
      </w:r>
      <w:r w:rsidR="00D26D6F">
        <w:rPr>
          <w:color w:val="000000"/>
          <w:sz w:val="20"/>
          <w:szCs w:val="20"/>
        </w:rPr>
        <w:t>2</w:t>
      </w:r>
      <w:r w:rsidR="003B7FBA">
        <w:rPr>
          <w:color w:val="000000"/>
          <w:sz w:val="20"/>
          <w:szCs w:val="20"/>
        </w:rPr>
        <w:t xml:space="preserve">00mm x 800mm x </w:t>
      </w:r>
      <w:r w:rsidR="00D26D6F">
        <w:rPr>
          <w:color w:val="000000"/>
          <w:sz w:val="20"/>
          <w:szCs w:val="20"/>
        </w:rPr>
        <w:t>3</w:t>
      </w:r>
      <w:r w:rsidR="003B7FBA">
        <w:rPr>
          <w:color w:val="000000"/>
          <w:sz w:val="20"/>
          <w:szCs w:val="20"/>
        </w:rPr>
        <w:t>00</w:t>
      </w:r>
      <w:r w:rsidR="00857D2A" w:rsidRPr="00F27E1C">
        <w:rPr>
          <w:color w:val="000000"/>
          <w:sz w:val="20"/>
          <w:szCs w:val="20"/>
        </w:rPr>
        <w:t>mm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Schutzart: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IP </w:t>
      </w:r>
      <w:r w:rsidR="00D26D6F">
        <w:rPr>
          <w:rFonts w:eastAsia="Times New Roman" w:cstheme="minorHAnsi"/>
          <w:color w:val="000000"/>
          <w:sz w:val="20"/>
          <w:szCs w:val="20"/>
          <w:lang w:eastAsia="de-DE"/>
        </w:rPr>
        <w:t>54</w:t>
      </w:r>
    </w:p>
    <w:p w:rsid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Lackierung: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  <w:t>RAL 7035</w:t>
      </w:r>
    </w:p>
    <w:p w:rsidR="00196E31" w:rsidRDefault="00196E31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196E31" w:rsidRPr="00196E31" w:rsidRDefault="00196E31" w:rsidP="00196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196E3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Stand/Wandschrank mit Platzreserve für den Ausbau auf maximal </w:t>
      </w:r>
      <w:r w:rsidR="00D26D6F">
        <w:rPr>
          <w:rFonts w:eastAsia="Times New Roman" w:cstheme="minorHAnsi"/>
          <w:color w:val="000000"/>
          <w:sz w:val="20"/>
          <w:szCs w:val="20"/>
          <w:lang w:eastAsia="de-DE"/>
        </w:rPr>
        <w:t>60</w:t>
      </w:r>
      <w:r w:rsidRPr="00196E31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Endstromkreise</w:t>
      </w:r>
    </w:p>
    <w:p w:rsidR="00196E31" w:rsidRDefault="00196E31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784B13" w:rsidRPr="00624994" w:rsidRDefault="00784B13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>Bestückt mit:</w:t>
      </w:r>
      <w:r w:rsidR="00D26D6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    _______  Kreise </w:t>
      </w:r>
    </w:p>
    <w:p w:rsid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Steuer- und Überwachungseinheit </w:t>
      </w:r>
    </w:p>
    <w:p w:rsidR="00857D2A" w:rsidRPr="0086121C" w:rsidRDefault="00857D2A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6121C">
        <w:rPr>
          <w:rFonts w:cstheme="minorHAnsi"/>
          <w:color w:val="000000"/>
          <w:sz w:val="20"/>
          <w:szCs w:val="20"/>
        </w:rPr>
        <w:t>7-Zoll-Touchscreen-Farbdisplay</w:t>
      </w:r>
      <w:r>
        <w:rPr>
          <w:rFonts w:cstheme="minorHAnsi"/>
          <w:color w:val="000000"/>
          <w:sz w:val="20"/>
          <w:szCs w:val="20"/>
        </w:rPr>
        <w:t xml:space="preserve"> zur </w:t>
      </w:r>
      <w:r w:rsidRPr="0086121C">
        <w:rPr>
          <w:rFonts w:cstheme="minorHAnsi"/>
          <w:color w:val="000000"/>
          <w:sz w:val="20"/>
          <w:szCs w:val="20"/>
        </w:rPr>
        <w:t xml:space="preserve">Intuitive Bedienung und Menüführung über Touch-Display </w:t>
      </w:r>
    </w:p>
    <w:p w:rsidR="00857D2A" w:rsidRPr="0086121C" w:rsidRDefault="00857D2A" w:rsidP="00857D2A">
      <w:pPr>
        <w:pStyle w:val="Pa0"/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 xml:space="preserve">Einfache Inbetriebnahme der Anlage über Menüführung </w:t>
      </w:r>
    </w:p>
    <w:p w:rsidR="00857D2A" w:rsidRPr="0086121C" w:rsidRDefault="00857D2A" w:rsidP="00857D2A">
      <w:pPr>
        <w:pStyle w:val="Pa0"/>
        <w:spacing w:after="60"/>
        <w:rPr>
          <w:rFonts w:asciiTheme="minorHAnsi" w:eastAsia="Times New Roman" w:hAnsiTheme="minorHAnsi" w:cstheme="minorHAnsi"/>
          <w:color w:val="000000"/>
          <w:sz w:val="20"/>
          <w:szCs w:val="20"/>
          <w:lang w:eastAsia="de-DE"/>
        </w:rPr>
      </w:pPr>
      <w:r w:rsidRPr="0086121C">
        <w:rPr>
          <w:rFonts w:asciiTheme="minorHAnsi" w:hAnsiTheme="minorHAnsi" w:cstheme="minorHAnsi"/>
          <w:color w:val="000000"/>
          <w:sz w:val="20"/>
          <w:szCs w:val="20"/>
        </w:rPr>
        <w:t>20 Leuchten je Abgangskreis programmierbar für Mischbetrieb, Einzelleuchtenüberwac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hung oder Stromkreisüberwachung. </w:t>
      </w:r>
      <w:r w:rsidRPr="0086121C">
        <w:rPr>
          <w:rFonts w:asciiTheme="minorHAnsi" w:hAnsiTheme="minorHAnsi" w:cstheme="minorHAnsi"/>
          <w:color w:val="000000"/>
          <w:sz w:val="20"/>
          <w:szCs w:val="20"/>
        </w:rPr>
        <w:t>Automatische Prüfeinrichtung und i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ntegriertes Prüfbuch. </w:t>
      </w:r>
    </w:p>
    <w:p w:rsidR="003F5572" w:rsidRDefault="002A4729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cstheme="minorHAnsi"/>
          <w:sz w:val="20"/>
          <w:szCs w:val="20"/>
        </w:rPr>
        <w:t>Freie Programmierung der Schaltungsart jeder einzelnen Sicherheits- und Rettungszeichenleuchte mit systemgebundenen Überwachungsbaustein im Steuerteil des Zentralbatteriesystems ohne zusätzliche Steuerleitung zu den Leuchten. Mischbetrieb innerhalb eines Stromkreises von Dauerlicht, geschaltetem Dauerlicht und Bereitschaftslicht.</w:t>
      </w:r>
      <w:r>
        <w:rPr>
          <w:rFonts w:cstheme="minorHAnsi"/>
          <w:sz w:val="20"/>
          <w:szCs w:val="20"/>
        </w:rPr>
        <w:t xml:space="preserve"> </w:t>
      </w:r>
      <w:r w:rsidR="003F5572" w:rsidRPr="00D4541B">
        <w:rPr>
          <w:rFonts w:eastAsia="Times New Roman" w:cstheme="minorHAnsi"/>
          <w:sz w:val="20"/>
          <w:szCs w:val="20"/>
          <w:lang w:eastAsia="de-DE"/>
        </w:rPr>
        <w:t>Die Zuordnung aller Betriebsart</w:t>
      </w:r>
      <w:r w:rsidR="003F5572">
        <w:rPr>
          <w:rFonts w:eastAsia="Times New Roman" w:cstheme="minorHAnsi"/>
          <w:sz w:val="20"/>
          <w:szCs w:val="20"/>
          <w:lang w:eastAsia="de-DE"/>
        </w:rPr>
        <w:t xml:space="preserve">en erfolgt ohne Eingriff in die </w:t>
      </w:r>
      <w:proofErr w:type="spellStart"/>
      <w:r w:rsidR="003F5572" w:rsidRPr="00D4541B">
        <w:rPr>
          <w:rFonts w:eastAsia="Times New Roman" w:cstheme="minorHAnsi"/>
          <w:color w:val="000000"/>
          <w:sz w:val="20"/>
          <w:szCs w:val="20"/>
          <w:lang w:eastAsia="de-DE"/>
        </w:rPr>
        <w:t>Leuchteninstallation</w:t>
      </w:r>
      <w:proofErr w:type="spellEnd"/>
      <w:r w:rsidR="003F5572" w:rsidRPr="00D4541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durch das Steuerteil</w:t>
      </w:r>
      <w:r w:rsidR="003F5572">
        <w:rPr>
          <w:rFonts w:eastAsia="Times New Roman" w:cstheme="minorHAnsi"/>
          <w:color w:val="000000"/>
          <w:sz w:val="20"/>
          <w:szCs w:val="20"/>
          <w:lang w:eastAsia="de-DE"/>
        </w:rPr>
        <w:t>.</w:t>
      </w:r>
      <w:r w:rsidR="00784B1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>Die</w:t>
      </w:r>
      <w:r w:rsidR="00784B13">
        <w:rPr>
          <w:rFonts w:ascii="Arial" w:hAnsi="Arial" w:cs="Arial"/>
        </w:rPr>
        <w:t xml:space="preserve"> </w:t>
      </w:r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Auswahl der Betriebsarten Bereitschaftslicht oder Dauerlicht durch </w:t>
      </w:r>
      <w:r w:rsidR="00784B1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Schiebeschalter oder </w:t>
      </w:r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>Codierschalter</w:t>
      </w:r>
      <w:proofErr w:type="spellEnd"/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784B1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am </w:t>
      </w:r>
      <w:r w:rsidR="00784B13" w:rsidRPr="0080770F">
        <w:rPr>
          <w:rFonts w:eastAsia="Times New Roman" w:cstheme="minorHAnsi"/>
          <w:color w:val="000000"/>
          <w:sz w:val="20"/>
          <w:szCs w:val="20"/>
          <w:lang w:eastAsia="de-DE"/>
        </w:rPr>
        <w:t>Überwachungsmodul oder EVG ist nicht erlaubt</w:t>
      </w:r>
    </w:p>
    <w:p w:rsidR="00784B13" w:rsidRPr="00624994" w:rsidRDefault="00784B13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b/>
          <w:color w:val="000000"/>
          <w:sz w:val="20"/>
          <w:szCs w:val="20"/>
          <w:lang w:eastAsia="de-DE"/>
        </w:rPr>
        <w:t>Ladeeinrichtung</w:t>
      </w:r>
    </w:p>
    <w:p w:rsidR="00857D2A" w:rsidRPr="0086121C" w:rsidRDefault="00857D2A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Ladeeinrichtung mit IU-Kennlinie mit separatem Ladecontroller und Ansteuerung von redundanten Lademodulen zur normgerechten Aufladung der Batterie mit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s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tromabhängiger Zuschaltung der Lademodule. Sämtliche Ladeparameter wie Erhaltungsladespannung, Star</w:t>
      </w:r>
      <w:r w:rsidR="00784B13">
        <w:rPr>
          <w:rFonts w:eastAsia="Times New Roman" w:cstheme="minorHAnsi"/>
          <w:color w:val="000000"/>
          <w:sz w:val="20"/>
          <w:szCs w:val="20"/>
          <w:lang w:eastAsia="de-DE"/>
        </w:rPr>
        <w:t>k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ladespannung und Batteriekapazität sind über das Display programmierbar. Wirkungsgrad der Lademodule: 94%. </w:t>
      </w:r>
    </w:p>
    <w:p w:rsidR="00857D2A" w:rsidRDefault="00857D2A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Zur Verringerung des Stromverbrauchs </w:t>
      </w:r>
      <w:r w:rsidR="00110BA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und Steigerung der </w:t>
      </w:r>
      <w:r w:rsidR="00110BA9" w:rsidRPr="00110BA9">
        <w:rPr>
          <w:rFonts w:eastAsia="Times New Roman" w:cstheme="minorHAnsi"/>
          <w:color w:val="000000"/>
          <w:sz w:val="20"/>
          <w:szCs w:val="20"/>
          <w:lang w:eastAsia="de-DE"/>
        </w:rPr>
        <w:t>Energieeffizienz</w:t>
      </w:r>
      <w:r w:rsidR="00110BA9"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sind Thyristorlader nicht zulässig. </w:t>
      </w:r>
    </w:p>
    <w:p w:rsidR="00D26D6F" w:rsidRPr="0086121C" w:rsidRDefault="00D26D6F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Das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Ladeteil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muss einstellbar sein von  6 - 12A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2A4729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>Leuchtenkreisbaugruppe</w:t>
      </w:r>
      <w:proofErr w:type="spellEnd"/>
      <w:r w:rsidR="00624994"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(4 Kreise)</w:t>
      </w:r>
    </w:p>
    <w:p w:rsidR="00857D2A" w:rsidRPr="00694BAF" w:rsidRDefault="00857D2A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Die Sicherheits- bzw. Rettungszeichenleuchten werden über das SK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U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-Modul betrieben. Alle 4 Abgänge der Baugruppe können sowohl für stromkreisüberwachte Anlagen, als auch für Einzelleuchtenüberwachung (mit optionalen Überwachungsbausteinen)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eingesetzt werden. Jede Baugruppe ist für den Betrieb von 4 Abgangskreisen mit bis zu 20 Leuchten geeignet.  Jeder Abgang ist mit 5,0A (2 pol.) abgesichert und kann einzeln geschaltet werden. Maximale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Belastung 3A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je Stromkreis.</w:t>
      </w:r>
    </w:p>
    <w:p w:rsidR="003E6BEB" w:rsidRPr="0086121C" w:rsidRDefault="003E6BEB" w:rsidP="003E6BEB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Zustands – LED signalisieren die Schaltzustände der Abgangskreise.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br/>
      </w:r>
      <w:proofErr w:type="spellStart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Störungs</w:t>
      </w:r>
      <w:proofErr w:type="spellEnd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– LED zur Anzeige von Sicherungsausfall, </w:t>
      </w:r>
      <w:proofErr w:type="spellStart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>Leuchtenfehler</w:t>
      </w:r>
      <w:proofErr w:type="spellEnd"/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und Überlast </w:t>
      </w:r>
    </w:p>
    <w:p w:rsidR="002A4729" w:rsidRDefault="002A4729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857D2A" w:rsidRPr="002A4729" w:rsidRDefault="00857D2A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proofErr w:type="spellStart"/>
      <w:r w:rsidRPr="002A4729">
        <w:rPr>
          <w:rFonts w:eastAsia="Times New Roman" w:cstheme="minorHAnsi"/>
          <w:b/>
          <w:color w:val="000000"/>
          <w:sz w:val="20"/>
          <w:szCs w:val="20"/>
          <w:lang w:eastAsia="de-DE"/>
        </w:rPr>
        <w:t>IOi</w:t>
      </w:r>
      <w:proofErr w:type="spellEnd"/>
      <w:r w:rsidRPr="00694BAF"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-Modul </w:t>
      </w:r>
    </w:p>
    <w:p w:rsidR="00624994" w:rsidRPr="00624994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Im Grundgerät enthalten ist ein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de-DE"/>
        </w:rPr>
        <w:t>IOi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-Modul mit </w:t>
      </w:r>
      <w:r w:rsidR="00857D2A" w:rsidRPr="00624994">
        <w:rPr>
          <w:rFonts w:eastAsia="Times New Roman" w:cstheme="minorHAnsi"/>
          <w:color w:val="000000"/>
          <w:sz w:val="20"/>
          <w:szCs w:val="20"/>
          <w:lang w:eastAsia="de-DE"/>
        </w:rPr>
        <w:t>8 frei programmierbare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n</w:t>
      </w:r>
      <w:r w:rsidR="00857D2A"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>potentialfreie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n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857D2A" w:rsidRPr="00624994">
        <w:rPr>
          <w:rFonts w:eastAsia="Times New Roman" w:cstheme="minorHAnsi"/>
          <w:color w:val="000000"/>
          <w:sz w:val="20"/>
          <w:szCs w:val="20"/>
          <w:lang w:eastAsia="de-DE"/>
        </w:rPr>
        <w:t>Eingänge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n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zur Schaltung von jedem</w:t>
      </w:r>
      <w:r w:rsidR="00857D2A"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Kreis </w:t>
      </w:r>
      <w:r w:rsidR="00857D2A" w:rsidRPr="0086121C">
        <w:rPr>
          <w:rFonts w:eastAsia="Times New Roman" w:cstheme="minorHAnsi"/>
          <w:color w:val="000000"/>
          <w:sz w:val="20"/>
          <w:szCs w:val="20"/>
          <w:lang w:eastAsia="de-DE"/>
        </w:rPr>
        <w:t>oder jede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>r</w:t>
      </w:r>
      <w:r w:rsidR="00857D2A"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einzelne Leuchte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Jeder Eingang kann als Kritischer Kreis definiert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w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erden.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Überwachung der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Eing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ä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>ng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e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mittels Stromschleife </w:t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>ist</w:t>
      </w:r>
      <w:r w:rsidRPr="0086121C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programmierbar.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Jeder Eingang verfügt über eine LED </w:t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>–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Statusanzeige</w:t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Zusätzlich hat das Modul </w:t>
      </w:r>
      <w:r w:rsidRPr="00694BAF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8 </w:t>
      </w:r>
      <w:r w:rsidR="00857D2A" w:rsidRPr="00624994">
        <w:rPr>
          <w:rFonts w:eastAsia="Times New Roman" w:cstheme="minorHAnsi"/>
          <w:color w:val="000000"/>
          <w:sz w:val="20"/>
          <w:szCs w:val="20"/>
          <w:lang w:eastAsia="de-DE"/>
        </w:rPr>
        <w:t>frei programmierbare</w:t>
      </w:r>
      <w:r w:rsidR="00857D2A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Melderelais </w:t>
      </w:r>
    </w:p>
    <w:p w:rsidR="00784B13" w:rsidRDefault="009144A7" w:rsidP="002A4729">
      <w:pPr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br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br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br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br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br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br/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br/>
      </w:r>
    </w:p>
    <w:p w:rsidR="00624994" w:rsidRPr="00624994" w:rsidRDefault="00624994" w:rsidP="002A4729">
      <w:pPr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Bestückung: </w:t>
      </w: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______VA  Umschalteinrichtung </w:t>
      </w: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__</w:t>
      </w:r>
      <w:r w:rsidR="003E6BEB">
        <w:rPr>
          <w:rFonts w:eastAsia="Times New Roman" w:cstheme="minorHAnsi"/>
          <w:color w:val="000000"/>
          <w:sz w:val="20"/>
          <w:szCs w:val="20"/>
          <w:lang w:eastAsia="de-DE"/>
        </w:rPr>
        <w:t>___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Stck</w:t>
      </w:r>
      <w:proofErr w:type="spellEnd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. Endstromkreise (</w:t>
      </w:r>
      <w:r w:rsidR="003E6BEB">
        <w:rPr>
          <w:rFonts w:eastAsia="Times New Roman" w:cstheme="minorHAnsi"/>
          <w:color w:val="000000"/>
          <w:sz w:val="20"/>
          <w:szCs w:val="20"/>
          <w:lang w:eastAsia="de-DE"/>
        </w:rPr>
        <w:t xml:space="preserve">Abgesichert mit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5A) </w:t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</w:p>
    <w:p w:rsidR="003E6BEB" w:rsidRDefault="003E6BEB" w:rsidP="003E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_____ </w:t>
      </w:r>
      <w:proofErr w:type="spellStart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Stck</w:t>
      </w:r>
      <w:proofErr w:type="spellEnd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zusätzliches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Lichtschalterstellungs-Abfragemodul </w:t>
      </w:r>
      <w:proofErr w:type="spellStart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IO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e</w:t>
      </w:r>
      <w:proofErr w:type="spellEnd"/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24 </w:t>
      </w: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__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>___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Stck</w:t>
      </w:r>
      <w:proofErr w:type="spellEnd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zusätzliches 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 xml:space="preserve">Lichtschalterstellungs-Abfragemodul </w:t>
      </w:r>
      <w:proofErr w:type="spellStart"/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IO</w:t>
      </w:r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>e</w:t>
      </w:r>
      <w:proofErr w:type="spellEnd"/>
      <w:r w:rsidR="002A4729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230 </w:t>
      </w:r>
    </w:p>
    <w:p w:rsidR="003E6BEB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361260" w:rsidRDefault="00D26D6F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 xml:space="preserve">_____ </w:t>
      </w:r>
      <w:proofErr w:type="spellStart"/>
      <w:r w:rsidRPr="00624994">
        <w:rPr>
          <w:rFonts w:eastAsia="Times New Roman" w:cstheme="minorHAnsi"/>
          <w:sz w:val="20"/>
          <w:szCs w:val="20"/>
          <w:lang w:eastAsia="de-DE"/>
        </w:rPr>
        <w:t>Stck</w:t>
      </w:r>
      <w:proofErr w:type="spellEnd"/>
      <w:r w:rsidRPr="00624994">
        <w:rPr>
          <w:rFonts w:eastAsia="Times New Roman" w:cstheme="minorHAnsi"/>
          <w:sz w:val="20"/>
          <w:szCs w:val="20"/>
          <w:lang w:eastAsia="de-DE"/>
        </w:rPr>
        <w:t xml:space="preserve">. </w:t>
      </w:r>
      <w:r>
        <w:rPr>
          <w:sz w:val="21"/>
          <w:szCs w:val="21"/>
        </w:rPr>
        <w:t>Busnetzwächter BNW</w:t>
      </w:r>
      <w:r>
        <w:rPr>
          <w:sz w:val="21"/>
          <w:szCs w:val="21"/>
        </w:rPr>
        <w:br/>
      </w:r>
      <w:r>
        <w:rPr>
          <w:rFonts w:eastAsia="Times New Roman" w:cstheme="minorHAnsi"/>
          <w:sz w:val="20"/>
          <w:szCs w:val="20"/>
          <w:lang w:eastAsia="de-DE"/>
        </w:rPr>
        <w:br/>
        <w:t xml:space="preserve">_____ </w:t>
      </w:r>
      <w:proofErr w:type="spellStart"/>
      <w:r w:rsidRPr="00624994">
        <w:rPr>
          <w:rFonts w:eastAsia="Times New Roman" w:cstheme="minorHAnsi"/>
          <w:sz w:val="20"/>
          <w:szCs w:val="20"/>
          <w:lang w:eastAsia="de-DE"/>
        </w:rPr>
        <w:t>Stck</w:t>
      </w:r>
      <w:proofErr w:type="spellEnd"/>
      <w:r w:rsidRPr="00624994">
        <w:rPr>
          <w:rFonts w:eastAsia="Times New Roman" w:cstheme="minorHAnsi"/>
          <w:sz w:val="20"/>
          <w:szCs w:val="20"/>
          <w:lang w:eastAsia="de-DE"/>
        </w:rPr>
        <w:t xml:space="preserve">. </w:t>
      </w:r>
      <w:r>
        <w:rPr>
          <w:sz w:val="21"/>
          <w:szCs w:val="21"/>
        </w:rPr>
        <w:t>Busnetzwächter BNW/5i</w:t>
      </w:r>
      <w:r>
        <w:rPr>
          <w:sz w:val="21"/>
          <w:szCs w:val="21"/>
        </w:rPr>
        <w:br/>
      </w:r>
    </w:p>
    <w:p w:rsidR="003E6BEB" w:rsidRDefault="00361260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_____ UV-Abgänge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br/>
      </w:r>
    </w:p>
    <w:p w:rsidR="003E6BEB" w:rsidRPr="00624994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624994" w:rsidRDefault="003E6BEB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 xml:space="preserve">Fabrikat: </w:t>
      </w: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9144A7">
        <w:rPr>
          <w:rFonts w:eastAsia="Times New Roman" w:cstheme="minorHAnsi"/>
          <w:color w:val="000000"/>
          <w:sz w:val="20"/>
          <w:szCs w:val="20"/>
          <w:lang w:eastAsia="de-DE"/>
        </w:rPr>
        <w:tab/>
        <w:t>Elektroplanet AG</w:t>
      </w:r>
    </w:p>
    <w:p w:rsidR="00784B13" w:rsidRPr="00624994" w:rsidRDefault="00784B13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:rsidR="00624994" w:rsidRPr="00624994" w:rsidRDefault="00624994" w:rsidP="0062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>Typ:</w:t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624994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="009144A7">
        <w:rPr>
          <w:rFonts w:eastAsia="Times New Roman" w:cstheme="minorHAnsi"/>
          <w:color w:val="000000"/>
          <w:sz w:val="20"/>
          <w:szCs w:val="20"/>
          <w:lang w:eastAsia="de-DE"/>
        </w:rPr>
        <w:t>CPS ELP-M-P-Li-XX</w:t>
      </w:r>
    </w:p>
    <w:p w:rsidR="00926258" w:rsidRPr="00857D2A" w:rsidRDefault="00926258" w:rsidP="00857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sectPr w:rsidR="00926258" w:rsidRPr="00857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33C"/>
    <w:multiLevelType w:val="hybridMultilevel"/>
    <w:tmpl w:val="A17C7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3874"/>
    <w:multiLevelType w:val="hybridMultilevel"/>
    <w:tmpl w:val="E294FB04"/>
    <w:lvl w:ilvl="0" w:tplc="6A40874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E79" w:themeColor="accent1" w:themeShade="80"/>
        <w:sz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94"/>
    <w:rsid w:val="00110BA9"/>
    <w:rsid w:val="00196E31"/>
    <w:rsid w:val="002A4729"/>
    <w:rsid w:val="00361260"/>
    <w:rsid w:val="003B7FBA"/>
    <w:rsid w:val="003E6BEB"/>
    <w:rsid w:val="003F5572"/>
    <w:rsid w:val="00404258"/>
    <w:rsid w:val="004073AF"/>
    <w:rsid w:val="005B211C"/>
    <w:rsid w:val="00624994"/>
    <w:rsid w:val="00784B13"/>
    <w:rsid w:val="00857D2A"/>
    <w:rsid w:val="009144A7"/>
    <w:rsid w:val="00926258"/>
    <w:rsid w:val="00D26D6F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D6F08"/>
  <w15:chartTrackingRefBased/>
  <w15:docId w15:val="{93A609BA-628B-4BCE-8DE8-AD7AF4FF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24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24994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Pa0">
    <w:name w:val="Pa0"/>
    <w:basedOn w:val="Standard"/>
    <w:next w:val="Standard"/>
    <w:uiPriority w:val="99"/>
    <w:rsid w:val="00857D2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E6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E6BEB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4073AF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073AF"/>
    <w:rPr>
      <w:rFonts w:ascii="Arial" w:eastAsia="Times New Roman" w:hAnsi="Arial" w:cs="Times New Roman"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1540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T.Spitzmüller</dc:creator>
  <cp:keywords/>
  <dc:description/>
  <cp:lastModifiedBy>NN@ELP.local</cp:lastModifiedBy>
  <cp:revision>2</cp:revision>
  <dcterms:created xsi:type="dcterms:W3CDTF">2023-02-05T11:37:00Z</dcterms:created>
  <dcterms:modified xsi:type="dcterms:W3CDTF">2023-02-05T11:37:00Z</dcterms:modified>
</cp:coreProperties>
</file>